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B24A" w14:textId="77777777" w:rsidR="004150A2" w:rsidRPr="004150A2" w:rsidRDefault="004150A2" w:rsidP="004150A2">
      <w:pPr>
        <w:widowControl/>
        <w:spacing w:line="900" w:lineRule="atLeast"/>
        <w:jc w:val="center"/>
        <w:textAlignment w:val="baseline"/>
        <w:rPr>
          <w:rFonts w:ascii="Arial" w:eastAsia="宋体" w:hAnsi="Arial" w:cs="Arial"/>
          <w:color w:val="333333"/>
          <w:kern w:val="0"/>
          <w:sz w:val="18"/>
          <w:szCs w:val="18"/>
        </w:rPr>
      </w:pPr>
      <w:r w:rsidRPr="004150A2">
        <w:rPr>
          <w:rFonts w:ascii="宋体" w:eastAsia="宋体" w:hAnsi="宋体" w:cs="Arial" w:hint="eastAsia"/>
          <w:b/>
          <w:bCs/>
          <w:color w:val="FF0000"/>
          <w:kern w:val="0"/>
          <w:sz w:val="48"/>
          <w:szCs w:val="48"/>
        </w:rPr>
        <w:t>江西农业大学大学生创新创业指导中心文件</w:t>
      </w:r>
    </w:p>
    <w:p w14:paraId="2C4CB8B2" w14:textId="77777777" w:rsidR="004150A2" w:rsidRPr="004150A2" w:rsidRDefault="004150A2" w:rsidP="004150A2">
      <w:pPr>
        <w:widowControl/>
        <w:spacing w:line="660" w:lineRule="atLeast"/>
        <w:jc w:val="center"/>
        <w:rPr>
          <w:rFonts w:ascii="Arial" w:eastAsia="宋体" w:hAnsi="Arial" w:cs="Arial"/>
          <w:color w:val="333333"/>
          <w:kern w:val="0"/>
          <w:sz w:val="18"/>
          <w:szCs w:val="18"/>
        </w:rPr>
      </w:pPr>
      <w:r w:rsidRPr="004150A2">
        <w:rPr>
          <w:rFonts w:ascii="仿宋体" w:eastAsia="仿宋体" w:hAnsi="Arial" w:cs="Arial" w:hint="eastAsia"/>
          <w:color w:val="333333"/>
          <w:kern w:val="0"/>
          <w:sz w:val="32"/>
          <w:szCs w:val="32"/>
        </w:rPr>
        <w:t> </w:t>
      </w:r>
    </w:p>
    <w:p w14:paraId="16564927" w14:textId="77777777" w:rsidR="004150A2" w:rsidRPr="004150A2" w:rsidRDefault="004150A2" w:rsidP="004150A2">
      <w:pPr>
        <w:widowControl/>
        <w:jc w:val="center"/>
        <w:rPr>
          <w:rFonts w:ascii="Arial" w:eastAsia="宋体" w:hAnsi="Arial" w:cs="Arial"/>
          <w:color w:val="333333"/>
          <w:kern w:val="0"/>
          <w:sz w:val="18"/>
          <w:szCs w:val="18"/>
        </w:rPr>
      </w:pPr>
      <w:r w:rsidRPr="004150A2">
        <w:rPr>
          <w:rFonts w:ascii="仿宋_GB2312" w:eastAsia="仿宋_GB2312" w:hAnsi="Arial" w:cs="Arial" w:hint="eastAsia"/>
          <w:color w:val="333333"/>
          <w:kern w:val="0"/>
          <w:sz w:val="32"/>
          <w:szCs w:val="32"/>
        </w:rPr>
        <w:t> </w:t>
      </w:r>
    </w:p>
    <w:p w14:paraId="07411166" w14:textId="77777777" w:rsidR="004150A2" w:rsidRPr="004150A2" w:rsidRDefault="004150A2" w:rsidP="004150A2">
      <w:pPr>
        <w:widowControl/>
        <w:spacing w:line="400" w:lineRule="atLeast"/>
        <w:jc w:val="center"/>
        <w:textAlignment w:val="baseline"/>
        <w:rPr>
          <w:rFonts w:ascii="Arial" w:eastAsia="宋体" w:hAnsi="Arial" w:cs="Arial"/>
          <w:color w:val="333333"/>
          <w:kern w:val="0"/>
          <w:sz w:val="18"/>
          <w:szCs w:val="18"/>
        </w:rPr>
      </w:pPr>
      <w:r w:rsidRPr="004150A2">
        <w:rPr>
          <w:rFonts w:ascii="仿宋_GB2312" w:eastAsia="仿宋_GB2312" w:hAnsi="Arial" w:cs="Arial" w:hint="eastAsia"/>
          <w:color w:val="333333"/>
          <w:kern w:val="0"/>
          <w:sz w:val="32"/>
          <w:szCs w:val="32"/>
        </w:rPr>
        <w:t>赣农大创发〔2018〕6号</w:t>
      </w:r>
    </w:p>
    <w:p w14:paraId="66451A51" w14:textId="77777777" w:rsidR="004150A2" w:rsidRPr="004150A2" w:rsidRDefault="004150A2" w:rsidP="004150A2">
      <w:pPr>
        <w:widowControl/>
        <w:spacing w:line="400" w:lineRule="atLeast"/>
        <w:jc w:val="center"/>
        <w:textAlignment w:val="baseline"/>
        <w:rPr>
          <w:rFonts w:ascii="Arial" w:eastAsia="宋体" w:hAnsi="Arial" w:cs="Arial"/>
          <w:color w:val="333333"/>
          <w:kern w:val="0"/>
          <w:sz w:val="18"/>
          <w:szCs w:val="18"/>
        </w:rPr>
      </w:pPr>
      <w:r w:rsidRPr="004150A2">
        <w:rPr>
          <w:rFonts w:ascii="宋体" w:eastAsia="宋体" w:hAnsi="宋体" w:cs="Arial" w:hint="eastAsia"/>
          <w:b/>
          <w:bCs/>
          <w:color w:val="FF0000"/>
          <w:kern w:val="0"/>
          <w:sz w:val="36"/>
          <w:szCs w:val="36"/>
        </w:rPr>
        <w:t>——</w:t>
      </w:r>
      <w:proofErr w:type="gramStart"/>
      <w:r w:rsidRPr="004150A2">
        <w:rPr>
          <w:rFonts w:ascii="宋体" w:eastAsia="宋体" w:hAnsi="宋体" w:cs="Arial" w:hint="eastAsia"/>
          <w:b/>
          <w:bCs/>
          <w:color w:val="FF0000"/>
          <w:kern w:val="0"/>
          <w:sz w:val="36"/>
          <w:szCs w:val="36"/>
        </w:rPr>
        <w:t>————————————————————————</w:t>
      </w:r>
      <w:proofErr w:type="gramEnd"/>
    </w:p>
    <w:p w14:paraId="040F9256" w14:textId="77777777" w:rsidR="004150A2" w:rsidRPr="004150A2" w:rsidRDefault="004150A2" w:rsidP="004150A2">
      <w:pPr>
        <w:widowControl/>
        <w:ind w:right="715"/>
        <w:jc w:val="center"/>
        <w:rPr>
          <w:rFonts w:ascii="Arial" w:eastAsia="宋体" w:hAnsi="Arial" w:cs="Arial"/>
          <w:color w:val="333333"/>
          <w:kern w:val="0"/>
          <w:sz w:val="18"/>
          <w:szCs w:val="18"/>
        </w:rPr>
      </w:pPr>
      <w:r w:rsidRPr="004150A2">
        <w:rPr>
          <w:rFonts w:ascii="宋体" w:eastAsia="宋体" w:hAnsi="宋体" w:cs="Arial" w:hint="eastAsia"/>
          <w:b/>
          <w:bCs/>
          <w:color w:val="333333"/>
          <w:kern w:val="0"/>
          <w:sz w:val="44"/>
          <w:szCs w:val="44"/>
        </w:rPr>
        <w:t>关于遴选首批大学生创新创业项目团队入驻</w:t>
      </w:r>
    </w:p>
    <w:p w14:paraId="646D98D9" w14:textId="77777777" w:rsidR="004150A2" w:rsidRPr="004150A2" w:rsidRDefault="004150A2" w:rsidP="004150A2">
      <w:pPr>
        <w:widowControl/>
        <w:ind w:right="715"/>
        <w:jc w:val="center"/>
        <w:rPr>
          <w:rFonts w:ascii="Arial" w:eastAsia="宋体" w:hAnsi="Arial" w:cs="Arial"/>
          <w:color w:val="333333"/>
          <w:kern w:val="0"/>
          <w:sz w:val="18"/>
          <w:szCs w:val="18"/>
        </w:rPr>
      </w:pPr>
      <w:r w:rsidRPr="004150A2">
        <w:rPr>
          <w:rFonts w:ascii="宋体" w:eastAsia="宋体" w:hAnsi="宋体" w:cs="Arial" w:hint="eastAsia"/>
          <w:b/>
          <w:bCs/>
          <w:color w:val="333333"/>
          <w:kern w:val="0"/>
          <w:sz w:val="44"/>
          <w:szCs w:val="44"/>
        </w:rPr>
        <w:t>学校</w:t>
      </w:r>
      <w:proofErr w:type="gramStart"/>
      <w:r w:rsidRPr="004150A2">
        <w:rPr>
          <w:rFonts w:ascii="宋体" w:eastAsia="宋体" w:hAnsi="宋体" w:cs="Arial" w:hint="eastAsia"/>
          <w:b/>
          <w:bCs/>
          <w:color w:val="333333"/>
          <w:kern w:val="0"/>
          <w:sz w:val="44"/>
          <w:szCs w:val="44"/>
        </w:rPr>
        <w:t>大学生众创空间</w:t>
      </w:r>
      <w:proofErr w:type="gramEnd"/>
      <w:r w:rsidRPr="004150A2">
        <w:rPr>
          <w:rFonts w:ascii="宋体" w:eastAsia="宋体" w:hAnsi="宋体" w:cs="Arial" w:hint="eastAsia"/>
          <w:b/>
          <w:bCs/>
          <w:color w:val="333333"/>
          <w:kern w:val="0"/>
          <w:sz w:val="44"/>
          <w:szCs w:val="44"/>
        </w:rPr>
        <w:t>“惟义青创园”的</w:t>
      </w:r>
    </w:p>
    <w:p w14:paraId="5B8DB218" w14:textId="77777777" w:rsidR="004150A2" w:rsidRPr="004150A2" w:rsidRDefault="004150A2" w:rsidP="004150A2">
      <w:pPr>
        <w:widowControl/>
        <w:ind w:right="715"/>
        <w:jc w:val="center"/>
        <w:rPr>
          <w:rFonts w:ascii="Arial" w:eastAsia="宋体" w:hAnsi="Arial" w:cs="Arial"/>
          <w:color w:val="333333"/>
          <w:kern w:val="0"/>
          <w:sz w:val="18"/>
          <w:szCs w:val="18"/>
        </w:rPr>
      </w:pPr>
      <w:r w:rsidRPr="004150A2">
        <w:rPr>
          <w:rFonts w:ascii="宋体" w:eastAsia="宋体" w:hAnsi="宋体" w:cs="Arial" w:hint="eastAsia"/>
          <w:b/>
          <w:bCs/>
          <w:color w:val="333333"/>
          <w:kern w:val="0"/>
          <w:sz w:val="44"/>
          <w:szCs w:val="44"/>
        </w:rPr>
        <w:t>通知</w:t>
      </w:r>
    </w:p>
    <w:p w14:paraId="65F626D2" w14:textId="77777777" w:rsidR="004150A2" w:rsidRPr="004150A2" w:rsidRDefault="004150A2" w:rsidP="004150A2">
      <w:pPr>
        <w:widowControl/>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各学院：</w:t>
      </w:r>
    </w:p>
    <w:p w14:paraId="2F3C39E8"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为深入推进我校大学生创新创业实践工作，培育优秀的大学生创新创业项目，根据《江西农业大学大学生众创空间“惟义青创园”管理办法（试行）》（赣农大发〔2018〕39号），现将遴选首批大学生创新创业项目团队入驻学校</w:t>
      </w:r>
      <w:proofErr w:type="gramStart"/>
      <w:r w:rsidRPr="004150A2">
        <w:rPr>
          <w:rFonts w:ascii="仿宋" w:eastAsia="仿宋" w:hAnsi="仿宋" w:cs="Arial" w:hint="eastAsia"/>
          <w:color w:val="333333"/>
          <w:kern w:val="0"/>
          <w:sz w:val="32"/>
          <w:szCs w:val="32"/>
        </w:rPr>
        <w:t>大学生众创空间</w:t>
      </w:r>
      <w:proofErr w:type="gramEnd"/>
      <w:r w:rsidRPr="004150A2">
        <w:rPr>
          <w:rFonts w:ascii="仿宋" w:eastAsia="仿宋" w:hAnsi="仿宋" w:cs="Arial" w:hint="eastAsia"/>
          <w:color w:val="333333"/>
          <w:kern w:val="0"/>
          <w:sz w:val="32"/>
          <w:szCs w:val="32"/>
        </w:rPr>
        <w:t>“惟义青创园”的有关事项通知如下：</w:t>
      </w:r>
    </w:p>
    <w:p w14:paraId="3486372C"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b/>
          <w:bCs/>
          <w:color w:val="333333"/>
          <w:kern w:val="0"/>
          <w:sz w:val="32"/>
          <w:szCs w:val="32"/>
        </w:rPr>
        <w:t>一、基本条件</w:t>
      </w:r>
    </w:p>
    <w:p w14:paraId="1BFF6E2D"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1.项目申报负责人（公司法人）必须为我校统招在籍大学生（含研究生），熟悉项目业务，具有较强的团队管</w:t>
      </w:r>
      <w:r w:rsidRPr="004150A2">
        <w:rPr>
          <w:rFonts w:ascii="仿宋" w:eastAsia="仿宋" w:hAnsi="仿宋" w:cs="Arial" w:hint="eastAsia"/>
          <w:color w:val="333333"/>
          <w:kern w:val="0"/>
          <w:sz w:val="32"/>
          <w:szCs w:val="32"/>
        </w:rPr>
        <w:lastRenderedPageBreak/>
        <w:t>理、组织和协调能力，并参与过创新创业类课程、课题研究、竞赛、培训、实践等活动，项目负责人及团队中的大学生必须征得家长及所属学院书面同意入园意见，鼓励跨年级、跨专业、跨学科组队申报；</w:t>
      </w:r>
    </w:p>
    <w:p w14:paraId="313269FF"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2.项目团队须聘请本校在职教师担任第一指导老师，校友及校外人员可担任项目第二指导老师；</w:t>
      </w:r>
    </w:p>
    <w:p w14:paraId="76193792"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3.项目必须符合国家和江西省产业政策相关规定，并应基于项目团队师生所学专业或所在学科，立足科技创新基础，具有较好市场前景，能够创造较好的经济效益和社会价值，能带动广大学生开展创新创业实践活动，具有参加大学生创新创业训练计划项目、“互联网+”创新创业大赛、“挑战杯”大学生课外学术科技作品竞赛、“创青春”大学生创业大赛等竞赛，夺取优异成绩的较强竞争力和潜力；</w:t>
      </w:r>
    </w:p>
    <w:p w14:paraId="4075D75F"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4.项目团队成员必须遵纪守法，遵守学校、园区各项规章制度，无违法、违纪和不良诚信等记录；</w:t>
      </w:r>
    </w:p>
    <w:p w14:paraId="03D430C1"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5.项目团队应具备一定的项目启动资金和风险承担能力，自负盈亏、产权明晰，能独立承担民事和刑事责任。</w:t>
      </w:r>
    </w:p>
    <w:p w14:paraId="7E5F1C66"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b/>
          <w:bCs/>
          <w:color w:val="333333"/>
          <w:kern w:val="0"/>
          <w:sz w:val="32"/>
          <w:szCs w:val="32"/>
        </w:rPr>
        <w:t>二、入驻程序</w:t>
      </w:r>
    </w:p>
    <w:p w14:paraId="21D16F6A"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b/>
          <w:bCs/>
          <w:color w:val="333333"/>
          <w:kern w:val="0"/>
          <w:sz w:val="32"/>
          <w:szCs w:val="32"/>
        </w:rPr>
        <w:t>1.申报材料</w:t>
      </w:r>
    </w:p>
    <w:p w14:paraId="7AAC00CF"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项目团队需提供如下申报材料：</w:t>
      </w:r>
    </w:p>
    <w:p w14:paraId="33A7F418"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lastRenderedPageBreak/>
        <w:t>（1）《江西农业大学大学生众创空间“惟义青创园”入园申请表》（详见附件1）、《江西农业大学大学生创新创业项目计划书》（详见附件2）、项目介绍PPT；</w:t>
      </w:r>
    </w:p>
    <w:p w14:paraId="4D4C0FF7"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2）项目团队负责人及其合伙人的简历、身份证、学生证、教师工作证、教师专业技术职称聘任证明、主要荣誉奖励证明及发明专利、论文等材料复印件。项目团队中的在校大学生另须提供所属学院出具的综合表现鉴定书及家长户口簿复印件和入园创业意见书；</w:t>
      </w:r>
    </w:p>
    <w:p w14:paraId="7A0D4900"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（3）项目团队已注册公司的，需提供营业执照复印件；</w:t>
      </w:r>
    </w:p>
    <w:p w14:paraId="6AB66FC5"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（4）项目技术奖励证书等相关证明文件及其它申报人认为需提供的佐证材料。</w:t>
      </w:r>
    </w:p>
    <w:p w14:paraId="73EAD29F"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以上所有材料一式六份，纸质稿五份和电子稿一份，提供复印件的材料均需提供原件进行现场审核。</w:t>
      </w:r>
    </w:p>
    <w:p w14:paraId="129F19D9"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b/>
          <w:bCs/>
          <w:color w:val="333333"/>
          <w:kern w:val="0"/>
          <w:sz w:val="32"/>
          <w:szCs w:val="32"/>
        </w:rPr>
        <w:t>2.申请与遴选入驻程序</w:t>
      </w:r>
    </w:p>
    <w:p w14:paraId="7CAF4583"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（1）项目团队负责人向所属学院教学科研与学科工作办公室提交申请材料；</w:t>
      </w:r>
    </w:p>
    <w:p w14:paraId="6B0AAED2"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2）各学院对申请材料进行审核与遴选，并将遴选出的优秀项目（每个学院最多3项）的有关申请材料于10月9日之前报送教务处创新创业教育科（“惟义青创园”106办公室）汇总，电子版通过学校OA系统报教务处吴发明（工资编号：5855）；</w:t>
      </w:r>
    </w:p>
    <w:p w14:paraId="13E18E6D"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lastRenderedPageBreak/>
        <w:t>（3）学校大学生创新创业指导中心拟定于10月中旬组织专家并通知各学院选送的项目团队到场答辩，现场提问，评审排序；</w:t>
      </w:r>
    </w:p>
    <w:p w14:paraId="4F21A0DF"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（4）学校大学生创新创业指导中心公布排名结果，在学校OA系统、教务处教学网、“惟义青创园”</w:t>
      </w:r>
      <w:proofErr w:type="gramStart"/>
      <w:r w:rsidRPr="004150A2">
        <w:rPr>
          <w:rFonts w:ascii="仿宋" w:eastAsia="仿宋" w:hAnsi="仿宋" w:cs="Arial" w:hint="eastAsia"/>
          <w:color w:val="333333"/>
          <w:kern w:val="0"/>
          <w:sz w:val="32"/>
          <w:szCs w:val="32"/>
        </w:rPr>
        <w:t>微信公众号</w:t>
      </w:r>
      <w:proofErr w:type="gramEnd"/>
      <w:r w:rsidRPr="004150A2">
        <w:rPr>
          <w:rFonts w:ascii="仿宋" w:eastAsia="仿宋" w:hAnsi="仿宋" w:cs="Arial" w:hint="eastAsia"/>
          <w:color w:val="333333"/>
          <w:kern w:val="0"/>
          <w:sz w:val="32"/>
          <w:szCs w:val="32"/>
        </w:rPr>
        <w:t>及园区门口公示拟入园项目团队名单；</w:t>
      </w:r>
    </w:p>
    <w:p w14:paraId="58256A78" w14:textId="77777777" w:rsidR="004150A2" w:rsidRPr="004150A2" w:rsidRDefault="004150A2" w:rsidP="004150A2">
      <w:pPr>
        <w:widowControl/>
        <w:ind w:firstLine="32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（5）经公示无异议后，学校大学生创新创业指导中心发文公布入园项目团队名单，办理入驻相关手续。</w:t>
      </w:r>
    </w:p>
    <w:p w14:paraId="2E72672B"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b/>
          <w:bCs/>
          <w:color w:val="333333"/>
          <w:kern w:val="0"/>
          <w:sz w:val="32"/>
          <w:szCs w:val="32"/>
        </w:rPr>
        <w:t>三、工作要求</w:t>
      </w:r>
    </w:p>
    <w:p w14:paraId="75ECB3D6"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1.各学院要高度重视，全面宣传、动员和掌握符合申报条件的学生和项目情况，</w:t>
      </w:r>
      <w:proofErr w:type="gramStart"/>
      <w:r w:rsidRPr="004150A2">
        <w:rPr>
          <w:rFonts w:ascii="仿宋" w:eastAsia="仿宋" w:hAnsi="仿宋" w:cs="Arial" w:hint="eastAsia"/>
          <w:color w:val="333333"/>
          <w:kern w:val="0"/>
          <w:sz w:val="32"/>
          <w:szCs w:val="32"/>
        </w:rPr>
        <w:t>并将赣农大</w:t>
      </w:r>
      <w:proofErr w:type="gramEnd"/>
      <w:r w:rsidRPr="004150A2">
        <w:rPr>
          <w:rFonts w:ascii="仿宋" w:eastAsia="仿宋" w:hAnsi="仿宋" w:cs="Arial" w:hint="eastAsia"/>
          <w:color w:val="333333"/>
          <w:kern w:val="0"/>
          <w:sz w:val="32"/>
          <w:szCs w:val="32"/>
        </w:rPr>
        <w:t>发〔2018〕39号文件精神（详见附件3）及有关要求及时传达到有创业意向的师生；</w:t>
      </w:r>
    </w:p>
    <w:p w14:paraId="14BC0312"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2.各学院要对学生提交的有关材料进行客观公正的审核并遴选出有发展潜力的基于科技创新的创业项目；</w:t>
      </w:r>
    </w:p>
    <w:p w14:paraId="0BCE736D" w14:textId="77777777" w:rsidR="004150A2" w:rsidRPr="004150A2" w:rsidRDefault="004150A2" w:rsidP="004150A2">
      <w:pPr>
        <w:widowControl/>
        <w:ind w:firstLine="640"/>
        <w:jc w:val="left"/>
        <w:rPr>
          <w:rFonts w:ascii="Arial" w:eastAsia="宋体" w:hAnsi="Arial" w:cs="Arial"/>
          <w:color w:val="333333"/>
          <w:kern w:val="0"/>
          <w:sz w:val="18"/>
          <w:szCs w:val="18"/>
        </w:rPr>
      </w:pPr>
      <w:r w:rsidRPr="004150A2">
        <w:rPr>
          <w:rFonts w:ascii="仿宋" w:eastAsia="仿宋" w:hAnsi="仿宋" w:cs="Arial" w:hint="eastAsia"/>
          <w:color w:val="333333"/>
          <w:kern w:val="0"/>
          <w:sz w:val="32"/>
          <w:szCs w:val="32"/>
        </w:rPr>
        <w:t>3.各学院对获批入驻“惟义青创园”的创业项目团队学生要加强管理，及时跟进指导，给予相关支持。</w:t>
      </w:r>
    </w:p>
    <w:p w14:paraId="0A2EE4AF" w14:textId="77777777" w:rsidR="004150A2" w:rsidRPr="004150A2" w:rsidRDefault="004150A2" w:rsidP="004150A2">
      <w:pPr>
        <w:widowControl/>
        <w:jc w:val="left"/>
        <w:rPr>
          <w:rFonts w:ascii="Arial" w:eastAsia="宋体" w:hAnsi="Arial" w:cs="Arial"/>
          <w:color w:val="333333"/>
          <w:kern w:val="0"/>
          <w:sz w:val="18"/>
          <w:szCs w:val="18"/>
        </w:rPr>
      </w:pPr>
      <w:r w:rsidRPr="004150A2">
        <w:rPr>
          <w:rFonts w:ascii="Calibri" w:eastAsia="仿宋" w:hAnsi="Calibri" w:cs="Calibri"/>
          <w:color w:val="333333"/>
          <w:kern w:val="0"/>
          <w:sz w:val="32"/>
          <w:szCs w:val="32"/>
        </w:rPr>
        <w:t>    </w:t>
      </w:r>
      <w:r w:rsidRPr="004150A2">
        <w:rPr>
          <w:rFonts w:ascii="仿宋" w:eastAsia="仿宋" w:hAnsi="仿宋" w:cs="Arial" w:hint="eastAsia"/>
          <w:color w:val="333333"/>
          <w:kern w:val="0"/>
          <w:sz w:val="32"/>
          <w:szCs w:val="32"/>
        </w:rPr>
        <w:t>联系人：吴发明</w:t>
      </w:r>
      <w:r w:rsidRPr="004150A2">
        <w:rPr>
          <w:rFonts w:ascii="Calibri" w:eastAsia="仿宋" w:hAnsi="Calibri" w:cs="Calibri"/>
          <w:color w:val="333333"/>
          <w:kern w:val="0"/>
          <w:sz w:val="32"/>
          <w:szCs w:val="32"/>
        </w:rPr>
        <w:t> </w:t>
      </w:r>
      <w:r w:rsidRPr="004150A2">
        <w:rPr>
          <w:rFonts w:ascii="仿宋" w:eastAsia="仿宋" w:hAnsi="仿宋" w:cs="Arial" w:hint="eastAsia"/>
          <w:color w:val="333333"/>
          <w:kern w:val="0"/>
          <w:sz w:val="32"/>
          <w:szCs w:val="32"/>
        </w:rPr>
        <w:t>，联系电话：0791-83828601。</w:t>
      </w:r>
    </w:p>
    <w:p w14:paraId="4407B702" w14:textId="77777777" w:rsidR="004150A2" w:rsidRPr="004150A2" w:rsidRDefault="004150A2" w:rsidP="004150A2">
      <w:pPr>
        <w:widowControl/>
        <w:jc w:val="left"/>
        <w:rPr>
          <w:rFonts w:ascii="Arial" w:eastAsia="宋体" w:hAnsi="Arial" w:cs="Arial"/>
          <w:color w:val="333333"/>
          <w:kern w:val="0"/>
          <w:sz w:val="18"/>
          <w:szCs w:val="18"/>
        </w:rPr>
      </w:pPr>
      <w:r w:rsidRPr="004150A2">
        <w:rPr>
          <w:rFonts w:ascii="Arial" w:eastAsia="宋体" w:hAnsi="Arial" w:cs="Arial"/>
          <w:b/>
          <w:bCs/>
          <w:color w:val="333333"/>
          <w:kern w:val="0"/>
          <w:sz w:val="18"/>
          <w:szCs w:val="18"/>
        </w:rPr>
        <w:t>附件：</w:t>
      </w:r>
    </w:p>
    <w:p w14:paraId="7704B2B9" w14:textId="77777777" w:rsidR="004150A2" w:rsidRPr="004150A2" w:rsidRDefault="004150A2" w:rsidP="004150A2">
      <w:pPr>
        <w:widowControl/>
        <w:numPr>
          <w:ilvl w:val="0"/>
          <w:numId w:val="1"/>
        </w:numPr>
        <w:ind w:left="1020"/>
        <w:jc w:val="left"/>
        <w:rPr>
          <w:rFonts w:ascii="Arial" w:eastAsia="宋体" w:hAnsi="Arial" w:cs="Arial"/>
          <w:color w:val="333333"/>
          <w:kern w:val="0"/>
          <w:sz w:val="18"/>
          <w:szCs w:val="18"/>
        </w:rPr>
      </w:pPr>
      <w:r w:rsidRPr="004150A2">
        <w:rPr>
          <w:rFonts w:ascii="Arial" w:eastAsia="宋体" w:hAnsi="Arial" w:cs="Arial"/>
          <w:b/>
          <w:bCs/>
          <w:color w:val="333333"/>
          <w:kern w:val="0"/>
          <w:sz w:val="18"/>
          <w:szCs w:val="18"/>
        </w:rPr>
        <w:t>1</w:t>
      </w:r>
      <w:r w:rsidRPr="004150A2">
        <w:rPr>
          <w:rFonts w:ascii="Arial" w:eastAsia="宋体" w:hAnsi="Arial" w:cs="Arial"/>
          <w:b/>
          <w:bCs/>
          <w:color w:val="333333"/>
          <w:kern w:val="0"/>
          <w:sz w:val="18"/>
          <w:szCs w:val="18"/>
        </w:rPr>
        <w:t>：</w:t>
      </w:r>
      <w:r w:rsidRPr="004150A2">
        <w:rPr>
          <w:rFonts w:ascii="Arial" w:eastAsia="宋体" w:hAnsi="Arial" w:cs="Arial"/>
          <w:b/>
          <w:bCs/>
          <w:color w:val="333333"/>
          <w:kern w:val="0"/>
          <w:sz w:val="18"/>
          <w:szCs w:val="18"/>
        </w:rPr>
        <w:t>    </w:t>
      </w:r>
      <w:hyperlink r:id="rId5" w:history="1">
        <w:r w:rsidRPr="004150A2">
          <w:rPr>
            <w:rFonts w:ascii="Arial" w:eastAsia="宋体" w:hAnsi="Arial" w:cs="Arial"/>
            <w:color w:val="333333"/>
            <w:kern w:val="0"/>
            <w:sz w:val="18"/>
            <w:szCs w:val="18"/>
            <w:u w:val="single"/>
          </w:rPr>
          <w:t>附件</w:t>
        </w:r>
        <w:r w:rsidRPr="004150A2">
          <w:rPr>
            <w:rFonts w:ascii="Arial" w:eastAsia="宋体" w:hAnsi="Arial" w:cs="Arial"/>
            <w:color w:val="333333"/>
            <w:kern w:val="0"/>
            <w:sz w:val="18"/>
            <w:szCs w:val="18"/>
            <w:u w:val="single"/>
          </w:rPr>
          <w:t>1</w:t>
        </w:r>
        <w:r w:rsidRPr="004150A2">
          <w:rPr>
            <w:rFonts w:ascii="Arial" w:eastAsia="宋体" w:hAnsi="Arial" w:cs="Arial"/>
            <w:color w:val="333333"/>
            <w:kern w:val="0"/>
            <w:sz w:val="18"/>
            <w:szCs w:val="18"/>
            <w:u w:val="single"/>
          </w:rPr>
          <w:t>：江西农业大学</w:t>
        </w:r>
        <w:proofErr w:type="gramStart"/>
        <w:r w:rsidRPr="004150A2">
          <w:rPr>
            <w:rFonts w:ascii="Arial" w:eastAsia="宋体" w:hAnsi="Arial" w:cs="Arial"/>
            <w:color w:val="333333"/>
            <w:kern w:val="0"/>
            <w:sz w:val="18"/>
            <w:szCs w:val="18"/>
            <w:u w:val="single"/>
          </w:rPr>
          <w:t>大学生众创空间</w:t>
        </w:r>
        <w:proofErr w:type="gramEnd"/>
        <w:r w:rsidRPr="004150A2">
          <w:rPr>
            <w:rFonts w:ascii="Arial" w:eastAsia="宋体" w:hAnsi="Arial" w:cs="Arial"/>
            <w:color w:val="333333"/>
            <w:kern w:val="0"/>
            <w:sz w:val="18"/>
            <w:szCs w:val="18"/>
            <w:u w:val="single"/>
          </w:rPr>
          <w:t>“</w:t>
        </w:r>
        <w:r w:rsidRPr="004150A2">
          <w:rPr>
            <w:rFonts w:ascii="Arial" w:eastAsia="宋体" w:hAnsi="Arial" w:cs="Arial"/>
            <w:color w:val="333333"/>
            <w:kern w:val="0"/>
            <w:sz w:val="18"/>
            <w:szCs w:val="18"/>
            <w:u w:val="single"/>
          </w:rPr>
          <w:t>惟义青创园</w:t>
        </w:r>
        <w:r w:rsidRPr="004150A2">
          <w:rPr>
            <w:rFonts w:ascii="Arial" w:eastAsia="宋体" w:hAnsi="Arial" w:cs="Arial"/>
            <w:color w:val="333333"/>
            <w:kern w:val="0"/>
            <w:sz w:val="18"/>
            <w:szCs w:val="18"/>
            <w:u w:val="single"/>
          </w:rPr>
          <w:t>”</w:t>
        </w:r>
        <w:r w:rsidRPr="004150A2">
          <w:rPr>
            <w:rFonts w:ascii="Arial" w:eastAsia="宋体" w:hAnsi="Arial" w:cs="Arial"/>
            <w:color w:val="333333"/>
            <w:kern w:val="0"/>
            <w:sz w:val="18"/>
            <w:szCs w:val="18"/>
            <w:u w:val="single"/>
          </w:rPr>
          <w:t>入园申请表</w:t>
        </w:r>
      </w:hyperlink>
    </w:p>
    <w:p w14:paraId="0A494BBC" w14:textId="77777777" w:rsidR="004150A2" w:rsidRPr="004150A2" w:rsidRDefault="004150A2" w:rsidP="004150A2">
      <w:pPr>
        <w:widowControl/>
        <w:numPr>
          <w:ilvl w:val="0"/>
          <w:numId w:val="1"/>
        </w:numPr>
        <w:ind w:left="1020"/>
        <w:jc w:val="left"/>
        <w:rPr>
          <w:rFonts w:ascii="Arial" w:eastAsia="宋体" w:hAnsi="Arial" w:cs="Arial"/>
          <w:color w:val="333333"/>
          <w:kern w:val="0"/>
          <w:sz w:val="18"/>
          <w:szCs w:val="18"/>
        </w:rPr>
      </w:pPr>
      <w:r w:rsidRPr="004150A2">
        <w:rPr>
          <w:rFonts w:ascii="Arial" w:eastAsia="宋体" w:hAnsi="Arial" w:cs="Arial"/>
          <w:b/>
          <w:bCs/>
          <w:color w:val="333333"/>
          <w:kern w:val="0"/>
          <w:sz w:val="18"/>
          <w:szCs w:val="18"/>
        </w:rPr>
        <w:t>2</w:t>
      </w:r>
      <w:r w:rsidRPr="004150A2">
        <w:rPr>
          <w:rFonts w:ascii="Arial" w:eastAsia="宋体" w:hAnsi="Arial" w:cs="Arial"/>
          <w:b/>
          <w:bCs/>
          <w:color w:val="333333"/>
          <w:kern w:val="0"/>
          <w:sz w:val="18"/>
          <w:szCs w:val="18"/>
        </w:rPr>
        <w:t>：</w:t>
      </w:r>
      <w:r w:rsidRPr="004150A2">
        <w:rPr>
          <w:rFonts w:ascii="Arial" w:eastAsia="宋体" w:hAnsi="Arial" w:cs="Arial"/>
          <w:b/>
          <w:bCs/>
          <w:color w:val="333333"/>
          <w:kern w:val="0"/>
          <w:sz w:val="18"/>
          <w:szCs w:val="18"/>
        </w:rPr>
        <w:t>    </w:t>
      </w:r>
      <w:hyperlink r:id="rId6" w:history="1">
        <w:r w:rsidRPr="004150A2">
          <w:rPr>
            <w:rFonts w:ascii="Arial" w:eastAsia="宋体" w:hAnsi="Arial" w:cs="Arial"/>
            <w:color w:val="333333"/>
            <w:kern w:val="0"/>
            <w:sz w:val="18"/>
            <w:szCs w:val="18"/>
            <w:u w:val="single"/>
          </w:rPr>
          <w:t>附件</w:t>
        </w:r>
        <w:r w:rsidRPr="004150A2">
          <w:rPr>
            <w:rFonts w:ascii="Arial" w:eastAsia="宋体" w:hAnsi="Arial" w:cs="Arial"/>
            <w:color w:val="333333"/>
            <w:kern w:val="0"/>
            <w:sz w:val="18"/>
            <w:szCs w:val="18"/>
            <w:u w:val="single"/>
          </w:rPr>
          <w:t>2</w:t>
        </w:r>
        <w:r w:rsidRPr="004150A2">
          <w:rPr>
            <w:rFonts w:ascii="Arial" w:eastAsia="宋体" w:hAnsi="Arial" w:cs="Arial"/>
            <w:color w:val="333333"/>
            <w:kern w:val="0"/>
            <w:sz w:val="18"/>
            <w:szCs w:val="18"/>
            <w:u w:val="single"/>
          </w:rPr>
          <w:t>：江西农业大学大学生创新创业项目计划书</w:t>
        </w:r>
      </w:hyperlink>
    </w:p>
    <w:p w14:paraId="38EB2DC2" w14:textId="77777777" w:rsidR="004150A2" w:rsidRPr="004150A2" w:rsidRDefault="004150A2" w:rsidP="004150A2">
      <w:pPr>
        <w:widowControl/>
        <w:numPr>
          <w:ilvl w:val="0"/>
          <w:numId w:val="1"/>
        </w:numPr>
        <w:ind w:left="1020"/>
        <w:jc w:val="left"/>
        <w:rPr>
          <w:rFonts w:ascii="Arial" w:eastAsia="宋体" w:hAnsi="Arial" w:cs="Arial"/>
          <w:color w:val="333333"/>
          <w:kern w:val="0"/>
          <w:sz w:val="18"/>
          <w:szCs w:val="18"/>
        </w:rPr>
      </w:pPr>
      <w:r w:rsidRPr="004150A2">
        <w:rPr>
          <w:rFonts w:ascii="Arial" w:eastAsia="宋体" w:hAnsi="Arial" w:cs="Arial"/>
          <w:b/>
          <w:bCs/>
          <w:color w:val="333333"/>
          <w:kern w:val="0"/>
          <w:sz w:val="18"/>
          <w:szCs w:val="18"/>
        </w:rPr>
        <w:t>3</w:t>
      </w:r>
      <w:r w:rsidRPr="004150A2">
        <w:rPr>
          <w:rFonts w:ascii="Arial" w:eastAsia="宋体" w:hAnsi="Arial" w:cs="Arial"/>
          <w:b/>
          <w:bCs/>
          <w:color w:val="333333"/>
          <w:kern w:val="0"/>
          <w:sz w:val="18"/>
          <w:szCs w:val="18"/>
        </w:rPr>
        <w:t>：</w:t>
      </w:r>
      <w:r w:rsidRPr="004150A2">
        <w:rPr>
          <w:rFonts w:ascii="Arial" w:eastAsia="宋体" w:hAnsi="Arial" w:cs="Arial"/>
          <w:b/>
          <w:bCs/>
          <w:color w:val="333333"/>
          <w:kern w:val="0"/>
          <w:sz w:val="18"/>
          <w:szCs w:val="18"/>
        </w:rPr>
        <w:t>    </w:t>
      </w:r>
      <w:hyperlink r:id="rId7" w:history="1">
        <w:r w:rsidRPr="004150A2">
          <w:rPr>
            <w:rFonts w:ascii="Arial" w:eastAsia="宋体" w:hAnsi="Arial" w:cs="Arial"/>
            <w:color w:val="333333"/>
            <w:kern w:val="0"/>
            <w:sz w:val="18"/>
            <w:szCs w:val="18"/>
            <w:u w:val="single"/>
          </w:rPr>
          <w:t>附件</w:t>
        </w:r>
        <w:r w:rsidRPr="004150A2">
          <w:rPr>
            <w:rFonts w:ascii="Arial" w:eastAsia="宋体" w:hAnsi="Arial" w:cs="Arial"/>
            <w:color w:val="333333"/>
            <w:kern w:val="0"/>
            <w:sz w:val="18"/>
            <w:szCs w:val="18"/>
            <w:u w:val="single"/>
          </w:rPr>
          <w:t>3</w:t>
        </w:r>
        <w:r w:rsidRPr="004150A2">
          <w:rPr>
            <w:rFonts w:ascii="Arial" w:eastAsia="宋体" w:hAnsi="Arial" w:cs="Arial"/>
            <w:color w:val="333333"/>
            <w:kern w:val="0"/>
            <w:sz w:val="18"/>
            <w:szCs w:val="18"/>
            <w:u w:val="single"/>
          </w:rPr>
          <w:t>：《江西农业大学大学生众创空间</w:t>
        </w:r>
        <w:r w:rsidRPr="004150A2">
          <w:rPr>
            <w:rFonts w:ascii="Arial" w:eastAsia="宋体" w:hAnsi="Arial" w:cs="Arial"/>
            <w:color w:val="333333"/>
            <w:kern w:val="0"/>
            <w:sz w:val="18"/>
            <w:szCs w:val="18"/>
            <w:u w:val="single"/>
          </w:rPr>
          <w:t>“</w:t>
        </w:r>
        <w:r w:rsidRPr="004150A2">
          <w:rPr>
            <w:rFonts w:ascii="Arial" w:eastAsia="宋体" w:hAnsi="Arial" w:cs="Arial"/>
            <w:color w:val="333333"/>
            <w:kern w:val="0"/>
            <w:sz w:val="18"/>
            <w:szCs w:val="18"/>
            <w:u w:val="single"/>
          </w:rPr>
          <w:t>惟义青创园</w:t>
        </w:r>
        <w:r w:rsidRPr="004150A2">
          <w:rPr>
            <w:rFonts w:ascii="Arial" w:eastAsia="宋体" w:hAnsi="Arial" w:cs="Arial"/>
            <w:color w:val="333333"/>
            <w:kern w:val="0"/>
            <w:sz w:val="18"/>
            <w:szCs w:val="18"/>
            <w:u w:val="single"/>
          </w:rPr>
          <w:t>”</w:t>
        </w:r>
        <w:r w:rsidRPr="004150A2">
          <w:rPr>
            <w:rFonts w:ascii="Arial" w:eastAsia="宋体" w:hAnsi="Arial" w:cs="Arial"/>
            <w:color w:val="333333"/>
            <w:kern w:val="0"/>
            <w:sz w:val="18"/>
            <w:szCs w:val="18"/>
            <w:u w:val="single"/>
          </w:rPr>
          <w:t>管理办理（试行）》</w:t>
        </w:r>
      </w:hyperlink>
    </w:p>
    <w:p w14:paraId="4EA41C25" w14:textId="77777777" w:rsidR="00846838" w:rsidRPr="004150A2" w:rsidRDefault="00846838"/>
    <w:sectPr w:rsidR="00846838" w:rsidRPr="00415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20"/>
    <w:multiLevelType w:val="multilevel"/>
    <w:tmpl w:val="9A62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667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A2"/>
    <w:rsid w:val="004150A2"/>
    <w:rsid w:val="008025D5"/>
    <w:rsid w:val="00846838"/>
    <w:rsid w:val="00E9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713B"/>
  <w15:chartTrackingRefBased/>
  <w15:docId w15:val="{9314A96C-1BA1-46ED-8EB0-E9F8F107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5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wccms.jxau.edu.cn/Content/ContentFiles/2018091302534742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wccms.jxau.edu.cn/Content/ContentFiles/20180913025321136.doc" TargetMode="External"/><Relationship Id="rId5" Type="http://schemas.openxmlformats.org/officeDocument/2006/relationships/hyperlink" Target="http://jwccms.jxau.edu.cn/Content/ContentFiles/20180913025252241.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欣蕾</dc:creator>
  <cp:keywords/>
  <dc:description/>
  <cp:lastModifiedBy>胡 欣蕾</cp:lastModifiedBy>
  <cp:revision>1</cp:revision>
  <dcterms:created xsi:type="dcterms:W3CDTF">2022-11-28T11:44:00Z</dcterms:created>
  <dcterms:modified xsi:type="dcterms:W3CDTF">2022-11-28T11:45:00Z</dcterms:modified>
</cp:coreProperties>
</file>