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4D3" w:rsidRDefault="004A04D3" w:rsidP="004A04D3">
      <w:pPr>
        <w:spacing w:line="900" w:lineRule="exact"/>
        <w:jc w:val="center"/>
        <w:textAlignment w:val="baseline"/>
        <w:rPr>
          <w:rFonts w:ascii="宋体" w:hAnsi="宋体" w:hint="eastAsia"/>
          <w:b/>
          <w:color w:val="FF0000"/>
          <w:sz w:val="48"/>
          <w:szCs w:val="48"/>
        </w:rPr>
      </w:pPr>
    </w:p>
    <w:p w:rsidR="004A04D3" w:rsidRDefault="004A04D3" w:rsidP="004A04D3">
      <w:pPr>
        <w:spacing w:line="900" w:lineRule="exact"/>
        <w:jc w:val="center"/>
        <w:textAlignment w:val="baseline"/>
        <w:rPr>
          <w:rFonts w:ascii="宋体" w:hAnsi="宋体" w:hint="eastAsia"/>
          <w:b/>
          <w:color w:val="FF0000"/>
          <w:sz w:val="48"/>
          <w:szCs w:val="48"/>
        </w:rPr>
      </w:pPr>
    </w:p>
    <w:p w:rsidR="004A04D3" w:rsidRDefault="004A04D3" w:rsidP="004A04D3">
      <w:pPr>
        <w:spacing w:line="900" w:lineRule="exact"/>
        <w:jc w:val="center"/>
        <w:textAlignment w:val="baseline"/>
        <w:rPr>
          <w:rFonts w:ascii="宋体" w:hAnsi="宋体" w:hint="eastAsia"/>
          <w:b/>
          <w:color w:val="FF0000"/>
          <w:sz w:val="48"/>
          <w:szCs w:val="48"/>
        </w:rPr>
      </w:pPr>
    </w:p>
    <w:p w:rsidR="004A04D3" w:rsidRDefault="004A04D3" w:rsidP="004A04D3">
      <w:pPr>
        <w:spacing w:line="900" w:lineRule="exact"/>
        <w:jc w:val="center"/>
        <w:textAlignment w:val="baseline"/>
        <w:rPr>
          <w:rFonts w:ascii="宋体" w:hAnsi="宋体" w:hint="eastAsia"/>
          <w:b/>
          <w:sz w:val="48"/>
          <w:szCs w:val="48"/>
        </w:rPr>
      </w:pPr>
      <w:r>
        <w:rPr>
          <w:rFonts w:ascii="宋体" w:hAnsi="宋体" w:hint="eastAsia"/>
          <w:b/>
          <w:color w:val="FF0000"/>
          <w:sz w:val="48"/>
          <w:szCs w:val="48"/>
        </w:rPr>
        <w:t>江西农业大学大学生创新创业指导中心文件</w:t>
      </w:r>
    </w:p>
    <w:p w:rsidR="004A04D3" w:rsidRDefault="004A04D3" w:rsidP="004A04D3">
      <w:pPr>
        <w:spacing w:line="400" w:lineRule="exact"/>
        <w:jc w:val="center"/>
        <w:textAlignment w:val="baseline"/>
        <w:rPr>
          <w:rFonts w:ascii="仿宋_GB2312" w:eastAsia="仿宋_GB2312"/>
          <w:sz w:val="32"/>
        </w:rPr>
      </w:pPr>
      <w:r>
        <w:rPr>
          <w:rFonts w:ascii="仿宋_GB2312" w:eastAsia="仿宋_GB2312" w:hint="eastAsia"/>
          <w:sz w:val="32"/>
        </w:rPr>
        <w:t>赣农大创发〔2019〕1号</w:t>
      </w:r>
    </w:p>
    <w:p w:rsidR="00C964F1" w:rsidRDefault="004A04D3" w:rsidP="004A04D3">
      <w:pPr>
        <w:spacing w:line="580" w:lineRule="exact"/>
        <w:jc w:val="center"/>
        <w:rPr>
          <w:rFonts w:ascii="方正小标宋简体" w:eastAsia="方正小标宋简体"/>
          <w:b/>
          <w:sz w:val="44"/>
          <w:szCs w:val="44"/>
        </w:rPr>
      </w:pPr>
      <w:r>
        <w:rPr>
          <w:rFonts w:ascii="宋体" w:hAnsi="宋体" w:hint="eastAsia"/>
          <w:b/>
          <w:color w:val="FF0000"/>
          <w:kern w:val="0"/>
          <w:sz w:val="36"/>
        </w:rPr>
        <w:t>——————————————————————————</w:t>
      </w:r>
    </w:p>
    <w:p w:rsidR="004A04D3" w:rsidRDefault="004A04D3">
      <w:pPr>
        <w:spacing w:line="560" w:lineRule="exact"/>
        <w:jc w:val="center"/>
        <w:rPr>
          <w:rFonts w:ascii="黑体" w:eastAsia="黑体" w:hAnsi="黑体" w:hint="eastAsia"/>
          <w:b/>
          <w:sz w:val="36"/>
          <w:szCs w:val="36"/>
        </w:rPr>
      </w:pPr>
    </w:p>
    <w:p w:rsidR="00C964F1" w:rsidRDefault="00D17CD1">
      <w:pPr>
        <w:spacing w:line="560" w:lineRule="exact"/>
        <w:jc w:val="center"/>
        <w:rPr>
          <w:rFonts w:ascii="黑体" w:eastAsia="黑体" w:hAnsi="黑体"/>
          <w:b/>
          <w:sz w:val="36"/>
          <w:szCs w:val="36"/>
        </w:rPr>
      </w:pPr>
      <w:r>
        <w:rPr>
          <w:rFonts w:ascii="黑体" w:eastAsia="黑体" w:hAnsi="黑体" w:hint="eastAsia"/>
          <w:b/>
          <w:sz w:val="36"/>
          <w:szCs w:val="36"/>
        </w:rPr>
        <w:t>关于遴选2019年江西农业大学创新创业导师的通知</w:t>
      </w:r>
    </w:p>
    <w:p w:rsidR="00C964F1" w:rsidRDefault="00C964F1">
      <w:pPr>
        <w:spacing w:line="580" w:lineRule="exact"/>
        <w:jc w:val="center"/>
        <w:rPr>
          <w:rFonts w:ascii="方正小标宋简体" w:eastAsia="方正小标宋简体"/>
          <w:b/>
          <w:sz w:val="44"/>
          <w:szCs w:val="44"/>
        </w:rPr>
      </w:pPr>
    </w:p>
    <w:p w:rsidR="00C964F1" w:rsidRDefault="00D17CD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校属各单位：</w:t>
      </w:r>
    </w:p>
    <w:p w:rsidR="00C964F1" w:rsidRDefault="00D17C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为贯彻落实《江西农业大学深化大学生创新创业教育改革实施方案》（赣农大发〔</w:t>
      </w:r>
      <w:r>
        <w:rPr>
          <w:rFonts w:ascii="仿宋_GB2312" w:eastAsia="仿宋_GB2312" w:hAnsi="仿宋_GB2312" w:cs="仿宋_GB2312"/>
          <w:sz w:val="32"/>
          <w:szCs w:val="32"/>
        </w:rPr>
        <w:t>2015</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8号）和《江西农业大学大学生创新创业导师遴选与管理办法（试行）》（赣农大发〔</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13号）精神，推动大众创业、万众创新，增强我校大学生创新创业意识、推进学校创新创业教育改革、提高大学生的创新创业能力，现决定开展遴选我校第二批创新创业导师进入江西农业大学创新创业导师库活动。现将有关事项通知如下：</w:t>
      </w:r>
    </w:p>
    <w:p w:rsidR="00C964F1" w:rsidRDefault="00D17CD1">
      <w:pPr>
        <w:spacing w:line="560" w:lineRule="exact"/>
        <w:ind w:leftChars="300" w:left="630"/>
        <w:rPr>
          <w:rFonts w:ascii="黑体" w:eastAsia="黑体" w:hAnsi="黑体" w:cs="黑体"/>
          <w:sz w:val="32"/>
          <w:szCs w:val="32"/>
        </w:rPr>
      </w:pPr>
      <w:r>
        <w:rPr>
          <w:rFonts w:ascii="黑体" w:eastAsia="黑体" w:hAnsi="黑体" w:cs="黑体" w:hint="eastAsia"/>
          <w:sz w:val="32"/>
          <w:szCs w:val="32"/>
        </w:rPr>
        <w:t>一、主要目的</w:t>
      </w:r>
    </w:p>
    <w:p w:rsidR="00C964F1" w:rsidRDefault="00D17CD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创业导师是为指导大学生创新创业的专门人才，是由具有较高理论水平和实践经验的高校教师、专家及企业家组成，建立创新创业导师团队旨在集聚优质共享的创新创业导师资源，切实发挥导师的教育引导和指导帮扶作用，提高创新创业教育的针对性、时代性、实</w:t>
      </w:r>
      <w:r>
        <w:rPr>
          <w:rFonts w:ascii="仿宋_GB2312" w:eastAsia="仿宋_GB2312" w:hAnsi="仿宋_GB2312" w:cs="仿宋_GB2312" w:hint="eastAsia"/>
          <w:sz w:val="32"/>
          <w:szCs w:val="32"/>
        </w:rPr>
        <w:lastRenderedPageBreak/>
        <w:t>效性，增强大学生的创新精神、创业意识和创新创业能力，提高人才培养质量，推动学校创新创业教育改革及大学生众创空间建设，进一步提升创新创业教育质量和水平，努力造就大众创业、万众创新的生力军。</w:t>
      </w:r>
    </w:p>
    <w:p w:rsidR="00C964F1" w:rsidRDefault="00D17CD1">
      <w:pPr>
        <w:spacing w:line="560" w:lineRule="exact"/>
        <w:ind w:leftChars="300" w:left="630"/>
        <w:rPr>
          <w:rFonts w:ascii="黑体" w:eastAsia="黑体" w:hAnsi="黑体" w:cs="黑体"/>
          <w:sz w:val="32"/>
          <w:szCs w:val="32"/>
        </w:rPr>
      </w:pPr>
      <w:r>
        <w:rPr>
          <w:rFonts w:ascii="黑体" w:eastAsia="黑体" w:hAnsi="黑体" w:cs="黑体" w:hint="eastAsia"/>
          <w:sz w:val="32"/>
          <w:szCs w:val="32"/>
        </w:rPr>
        <w:t>二、选聘条件</w:t>
      </w:r>
    </w:p>
    <w:p w:rsidR="00C964F1" w:rsidRDefault="00D17CD1">
      <w:pPr>
        <w:pStyle w:val="a6"/>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（一）基本条件</w:t>
      </w:r>
    </w:p>
    <w:p w:rsidR="00C964F1" w:rsidRDefault="00D17CD1">
      <w:pPr>
        <w:pStyle w:val="a6"/>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1.爱党、爱国、爱人民，遵纪守法，传播社会正能量；</w:t>
      </w:r>
    </w:p>
    <w:p w:rsidR="00C964F1" w:rsidRDefault="00D17CD1">
      <w:pPr>
        <w:pStyle w:val="a6"/>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2.富有强烈的社会责任感，愿意帮助和扶持我校大学生创新创业；</w:t>
      </w:r>
    </w:p>
    <w:p w:rsidR="00C964F1" w:rsidRDefault="00D17CD1">
      <w:pPr>
        <w:pStyle w:val="a6"/>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3.具有奉献精神，愿意为我校大学生创业提供公益性服务；</w:t>
      </w:r>
    </w:p>
    <w:p w:rsidR="00C964F1" w:rsidRDefault="00D17CD1">
      <w:pPr>
        <w:pStyle w:val="a6"/>
        <w:spacing w:before="0" w:beforeAutospacing="0" w:after="0" w:afterAutospacing="0"/>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4.具有一定的专业基础和良好的口头表达能力；</w:t>
      </w:r>
    </w:p>
    <w:p w:rsidR="00C964F1" w:rsidRDefault="00D17CD1">
      <w:pPr>
        <w:pStyle w:val="a6"/>
        <w:spacing w:before="0" w:beforeAutospacing="0" w:after="0" w:afterAutospacing="0"/>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5.熟悉国家相关政策法规，具有某领域较成功的创新创业经验；</w:t>
      </w:r>
      <w:r w:rsidRPr="006C245E">
        <w:rPr>
          <w:rFonts w:ascii="仿宋_GB2312" w:eastAsia="仿宋_GB2312" w:hAnsi="仿宋_GB2312" w:cs="仿宋_GB2312" w:hint="eastAsia"/>
          <w:kern w:val="2"/>
          <w:sz w:val="32"/>
          <w:szCs w:val="32"/>
        </w:rPr>
        <w:t>或具有从事我省科技特派团工作的经历；</w:t>
      </w:r>
      <w:r>
        <w:rPr>
          <w:rFonts w:ascii="仿宋_GB2312" w:eastAsia="仿宋_GB2312" w:hAnsi="仿宋_GB2312" w:cs="仿宋_GB2312" w:hint="eastAsia"/>
          <w:kern w:val="2"/>
          <w:sz w:val="32"/>
          <w:szCs w:val="32"/>
        </w:rPr>
        <w:t>或有辅导创业者创业成功的经历；或是研究创新创业领域的专家学者；或是承担、熟悉创新创业工作的资深工作人员；</w:t>
      </w:r>
    </w:p>
    <w:p w:rsidR="00C964F1" w:rsidRDefault="00D17CD1">
      <w:pPr>
        <w:pStyle w:val="a6"/>
        <w:spacing w:before="0" w:beforeAutospacing="0" w:after="0" w:afterAutospacing="0"/>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6.能自觉配合学校大学生创新创业指导中心工作安排，为大学生创新创业提供服务。</w:t>
      </w:r>
      <w:r>
        <w:rPr>
          <w:rFonts w:ascii="仿宋_GB2312" w:eastAsia="仿宋_GB2312" w:hAnsi="仿宋_GB2312" w:cs="仿宋_GB2312" w:hint="eastAsia"/>
          <w:kern w:val="2"/>
          <w:sz w:val="32"/>
          <w:szCs w:val="32"/>
        </w:rPr>
        <w:br/>
        <w:t xml:space="preserve">  （二）校外导师符合基本条件即可申报，校内导师还需具备以下条件之一：</w:t>
      </w:r>
      <w:r>
        <w:rPr>
          <w:rFonts w:ascii="仿宋_GB2312" w:eastAsia="仿宋_GB2312" w:hAnsi="仿宋_GB2312" w:cs="仿宋_GB2312" w:hint="eastAsia"/>
          <w:kern w:val="2"/>
          <w:sz w:val="32"/>
          <w:szCs w:val="32"/>
        </w:rPr>
        <w:br/>
        <w:t xml:space="preserve">    1.近五年来，在创新创业方面获得省级以上成果和奖励；</w:t>
      </w:r>
    </w:p>
    <w:p w:rsidR="00C964F1" w:rsidRDefault="00D17CD1">
      <w:pPr>
        <w:pStyle w:val="a6"/>
        <w:spacing w:before="0" w:beforeAutospacing="0" w:after="0" w:afterAutospacing="0"/>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2.近五年来，担任国家级、省级创新创业方面项目评审专家或</w:t>
      </w:r>
      <w:r w:rsidR="006C245E">
        <w:rPr>
          <w:rFonts w:ascii="仿宋_GB2312" w:eastAsia="仿宋_GB2312" w:hAnsi="仿宋_GB2312" w:cs="仿宋_GB2312" w:hint="eastAsia"/>
          <w:kern w:val="2"/>
          <w:sz w:val="32"/>
          <w:szCs w:val="32"/>
        </w:rPr>
        <w:t>具有从事创新创业方面工作经历的社会兼职人员</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br/>
        <w:t xml:space="preserve">    3.近五年来，指导过大学生创新创业训练计划项目、创业孵化项</w:t>
      </w:r>
      <w:r>
        <w:rPr>
          <w:rFonts w:ascii="仿宋_GB2312" w:eastAsia="仿宋_GB2312" w:hAnsi="仿宋_GB2312" w:cs="仿宋_GB2312" w:hint="eastAsia"/>
          <w:kern w:val="2"/>
          <w:sz w:val="32"/>
          <w:szCs w:val="32"/>
        </w:rPr>
        <w:lastRenderedPageBreak/>
        <w:t>目、“互联网+”创新创业大赛、“挑战杯”大学生课外学术科技作品竞赛、“创青春”大学生创业大赛、学科竞赛等，并取得优异成绩；</w:t>
      </w:r>
    </w:p>
    <w:p w:rsidR="00C964F1" w:rsidRDefault="00D17CD1">
      <w:pPr>
        <w:pStyle w:val="a6"/>
        <w:spacing w:before="0" w:beforeAutospacing="0" w:after="0" w:afterAutospacing="0"/>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4.主持过省级以上涉及创新创业类教学改革研究课题；</w:t>
      </w:r>
    </w:p>
    <w:p w:rsidR="00C964F1" w:rsidRDefault="00D17CD1">
      <w:pPr>
        <w:pStyle w:val="a6"/>
        <w:spacing w:before="0" w:beforeAutospacing="0" w:after="0" w:afterAutospacing="0"/>
        <w:ind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5.获得国家创业咨询师、KAB讲师等创新创业执业资格证书，能够积极参与学校创新创业类课程教学活动；</w:t>
      </w:r>
    </w:p>
    <w:p w:rsidR="00C964F1" w:rsidRPr="00C842E5" w:rsidRDefault="00D17CD1">
      <w:pPr>
        <w:pStyle w:val="a6"/>
        <w:spacing w:before="0" w:beforeAutospacing="0" w:after="0" w:afterAutospacing="0"/>
        <w:ind w:firstLine="640"/>
        <w:rPr>
          <w:rFonts w:ascii="仿宋_GB2312" w:eastAsia="仿宋_GB2312" w:hAnsi="仿宋_GB2312" w:cs="仿宋_GB2312"/>
          <w:kern w:val="2"/>
          <w:sz w:val="32"/>
          <w:szCs w:val="32"/>
        </w:rPr>
      </w:pPr>
      <w:r w:rsidRPr="00C842E5">
        <w:rPr>
          <w:rFonts w:ascii="仿宋_GB2312" w:eastAsia="仿宋_GB2312" w:hAnsi="仿宋_GB2312" w:cs="仿宋_GB2312" w:hint="eastAsia"/>
          <w:kern w:val="2"/>
          <w:sz w:val="32"/>
          <w:szCs w:val="32"/>
        </w:rPr>
        <w:t>6.担任过我校一本专业导师。</w:t>
      </w:r>
    </w:p>
    <w:p w:rsidR="00C964F1" w:rsidRDefault="00D17CD1">
      <w:pPr>
        <w:spacing w:line="560" w:lineRule="exact"/>
        <w:ind w:leftChars="152" w:left="319" w:firstLineChars="96" w:firstLine="307"/>
        <w:rPr>
          <w:rFonts w:ascii="黑体" w:eastAsia="黑体" w:hAnsi="黑体" w:cs="黑体"/>
          <w:sz w:val="32"/>
          <w:szCs w:val="32"/>
        </w:rPr>
      </w:pPr>
      <w:r>
        <w:rPr>
          <w:rFonts w:ascii="黑体" w:eastAsia="黑体" w:hAnsi="黑体" w:cs="黑体" w:hint="eastAsia"/>
          <w:sz w:val="32"/>
          <w:szCs w:val="32"/>
        </w:rPr>
        <w:t>三、报送时间及要求</w:t>
      </w:r>
    </w:p>
    <w:p w:rsidR="00C964F1" w:rsidRDefault="00D17CD1">
      <w:pPr>
        <w:spacing w:line="560" w:lineRule="exact"/>
        <w:ind w:firstLineChars="196" w:firstLine="627"/>
        <w:rPr>
          <w:rFonts w:ascii="仿宋_GB2312" w:eastAsia="仿宋_GB2312" w:hAnsi="仿宋_GB2312" w:cs="仿宋_GB2312"/>
          <w:b/>
          <w:sz w:val="32"/>
          <w:szCs w:val="32"/>
        </w:rPr>
      </w:pPr>
      <w:r>
        <w:rPr>
          <w:rFonts w:ascii="仿宋_GB2312" w:eastAsia="仿宋_GB2312" w:hAnsi="仿宋_GB2312" w:cs="仿宋_GB2312" w:hint="eastAsia"/>
          <w:sz w:val="32"/>
          <w:szCs w:val="32"/>
        </w:rPr>
        <w:t>1.创新创业导师的选聘主要通过自荐、推荐、邀请的方式进行；</w:t>
      </w:r>
      <w:r>
        <w:rPr>
          <w:rFonts w:ascii="仿宋_GB2312" w:eastAsia="仿宋_GB2312" w:hAnsi="仿宋_GB2312" w:cs="仿宋_GB2312" w:hint="eastAsia"/>
          <w:sz w:val="32"/>
          <w:szCs w:val="32"/>
        </w:rPr>
        <w:br/>
        <w:t xml:space="preserve">    2.填写《江西农业大学大学生创新创业导师推荐表》；</w:t>
      </w:r>
      <w:r>
        <w:rPr>
          <w:rFonts w:ascii="仿宋_GB2312" w:eastAsia="仿宋_GB2312" w:hAnsi="仿宋_GB2312" w:cs="仿宋_GB2312" w:hint="eastAsia"/>
          <w:sz w:val="32"/>
          <w:szCs w:val="32"/>
        </w:rPr>
        <w:br/>
        <w:t xml:space="preserve">    3.学校大学生创新创业指导中心邀请专家对自荐和推荐创新创业导师的情况进行综合考查及评选；</w:t>
      </w:r>
      <w:r>
        <w:rPr>
          <w:rFonts w:ascii="仿宋_GB2312" w:eastAsia="仿宋_GB2312" w:hAnsi="仿宋_GB2312" w:cs="仿宋_GB2312" w:hint="eastAsia"/>
          <w:sz w:val="32"/>
          <w:szCs w:val="32"/>
        </w:rPr>
        <w:br/>
        <w:t xml:space="preserve">    4.入选的创新创业导师将在学校相关网站公布，并由学校颁发聘书。</w:t>
      </w:r>
      <w:r>
        <w:rPr>
          <w:rFonts w:ascii="仿宋_GB2312" w:eastAsia="仿宋_GB2312" w:hAnsi="仿宋_GB2312" w:cs="仿宋_GB2312" w:hint="eastAsia"/>
          <w:sz w:val="32"/>
          <w:szCs w:val="32"/>
        </w:rPr>
        <w:br/>
      </w:r>
      <w:r>
        <w:rPr>
          <w:rFonts w:ascii="黑体" w:eastAsia="黑体" w:hAnsi="黑体" w:cs="黑体" w:hint="eastAsia"/>
          <w:sz w:val="32"/>
          <w:szCs w:val="32"/>
        </w:rPr>
        <w:t xml:space="preserve">    四、关于创新创业导师基本职责、管理、考核与待遇</w:t>
      </w:r>
    </w:p>
    <w:p w:rsidR="00C964F1" w:rsidRDefault="00D17CD1">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按照《江西农业大学大学生创新创业导师遴选与管理办法（试行）》（赣农大发〔</w:t>
      </w:r>
      <w:r>
        <w:rPr>
          <w:rFonts w:ascii="仿宋_GB2312" w:eastAsia="仿宋_GB2312" w:hAnsi="仿宋_GB2312" w:cs="仿宋_GB2312"/>
          <w:sz w:val="32"/>
          <w:szCs w:val="32"/>
        </w:rPr>
        <w:t>201</w:t>
      </w:r>
      <w:r>
        <w:rPr>
          <w:rFonts w:ascii="仿宋_GB2312" w:eastAsia="仿宋_GB2312" w:hAnsi="仿宋_GB2312" w:cs="仿宋_GB2312" w:hint="eastAsia"/>
          <w:sz w:val="32"/>
          <w:szCs w:val="32"/>
        </w:rPr>
        <w:t>8〕13号）</w:t>
      </w:r>
      <w:r w:rsidR="00C842E5">
        <w:rPr>
          <w:rFonts w:ascii="仿宋_GB2312" w:eastAsia="仿宋_GB2312" w:hAnsi="仿宋_GB2312" w:cs="仿宋_GB2312" w:hint="eastAsia"/>
          <w:sz w:val="32"/>
          <w:szCs w:val="32"/>
        </w:rPr>
        <w:t>（附件2）</w:t>
      </w:r>
      <w:r>
        <w:rPr>
          <w:rFonts w:ascii="仿宋_GB2312" w:eastAsia="仿宋_GB2312" w:hAnsi="仿宋_GB2312" w:cs="仿宋_GB2312" w:hint="eastAsia"/>
          <w:sz w:val="32"/>
          <w:szCs w:val="32"/>
        </w:rPr>
        <w:t>执行。</w:t>
      </w:r>
    </w:p>
    <w:p w:rsidR="00C964F1" w:rsidRDefault="00D17CD1">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五、联系方式</w:t>
      </w:r>
    </w:p>
    <w:p w:rsidR="00C964F1" w:rsidRDefault="00D17CD1">
      <w:pPr>
        <w:spacing w:line="560" w:lineRule="exact"/>
        <w:ind w:firstLineChars="196" w:firstLine="627"/>
        <w:rPr>
          <w:rFonts w:ascii="仿宋_GB2312" w:eastAsia="仿宋_GB2312" w:hAnsi="仿宋_GB2312" w:cs="仿宋_GB2312"/>
          <w:sz w:val="32"/>
          <w:szCs w:val="32"/>
        </w:rPr>
      </w:pPr>
      <w:r>
        <w:rPr>
          <w:rFonts w:ascii="仿宋_GB2312" w:eastAsia="仿宋_GB2312" w:hAnsi="仿宋_GB2312" w:cs="仿宋_GB2312" w:hint="eastAsia"/>
          <w:sz w:val="32"/>
          <w:szCs w:val="32"/>
        </w:rPr>
        <w:t>申报的纸质材料及电子材料均于2019年5月17日前报至教务处创新创业教育科（惟义青创园106），联系人：吴发明，联系方式：0791-83828601，电子材料发送至OA邮箱。</w:t>
      </w:r>
    </w:p>
    <w:p w:rsidR="00C964F1" w:rsidRDefault="00C964F1">
      <w:pPr>
        <w:spacing w:line="560" w:lineRule="exact"/>
        <w:ind w:firstLine="640"/>
        <w:rPr>
          <w:rFonts w:ascii="仿宋_GB2312" w:eastAsia="仿宋_GB2312" w:hAnsi="仿宋_GB2312" w:cs="仿宋_GB2312"/>
          <w:sz w:val="32"/>
          <w:szCs w:val="32"/>
        </w:rPr>
      </w:pPr>
    </w:p>
    <w:p w:rsidR="00C964F1" w:rsidRDefault="00D17CD1">
      <w:pPr>
        <w:spacing w:line="560" w:lineRule="exact"/>
        <w:ind w:leftChars="304" w:left="2078" w:hangingChars="450" w:hanging="1440"/>
        <w:rPr>
          <w:rFonts w:ascii="仿宋_GB2312" w:eastAsia="仿宋_GB2312" w:hAnsi="仿宋_GB2312" w:cs="仿宋_GB2312"/>
          <w:sz w:val="32"/>
          <w:szCs w:val="32"/>
        </w:rPr>
      </w:pPr>
      <w:r>
        <w:rPr>
          <w:rFonts w:ascii="仿宋_GB2312" w:eastAsia="仿宋_GB2312" w:hAnsi="仿宋_GB2312" w:cs="仿宋_GB2312"/>
          <w:sz w:val="32"/>
          <w:szCs w:val="32"/>
        </w:rPr>
        <w:t>附件</w:t>
      </w:r>
      <w:r>
        <w:rPr>
          <w:rFonts w:ascii="仿宋_GB2312" w:eastAsia="仿宋_GB2312" w:hAnsi="仿宋_GB2312" w:cs="仿宋_GB2312" w:hint="eastAsia"/>
          <w:sz w:val="32"/>
          <w:szCs w:val="32"/>
        </w:rPr>
        <w:t>：1.《江西农业大学大学生创新创业导师遴选与管理办法（试行）》</w:t>
      </w:r>
    </w:p>
    <w:p w:rsidR="00C964F1" w:rsidRDefault="00D17CD1">
      <w:pPr>
        <w:numPr>
          <w:ilvl w:val="0"/>
          <w:numId w:val="1"/>
        </w:num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《江西农业大学大学生创新创业导师推荐表》</w:t>
      </w:r>
    </w:p>
    <w:p w:rsidR="004A04D3" w:rsidRDefault="004A04D3">
      <w:pPr>
        <w:spacing w:line="560" w:lineRule="exact"/>
        <w:ind w:left="1598" w:firstLineChars="300" w:firstLine="960"/>
        <w:rPr>
          <w:rFonts w:ascii="仿宋_GB2312" w:eastAsia="仿宋_GB2312" w:hAnsi="仿宋_GB2312" w:cs="仿宋_GB2312" w:hint="eastAsia"/>
          <w:sz w:val="32"/>
          <w:szCs w:val="32"/>
        </w:rPr>
      </w:pPr>
      <w:bookmarkStart w:id="0" w:name="_GoBack"/>
      <w:bookmarkEnd w:id="0"/>
    </w:p>
    <w:p w:rsidR="004A04D3" w:rsidRDefault="004A04D3">
      <w:pPr>
        <w:spacing w:line="560" w:lineRule="exact"/>
        <w:ind w:left="1598" w:firstLineChars="300" w:firstLine="960"/>
        <w:rPr>
          <w:rFonts w:ascii="仿宋_GB2312" w:eastAsia="仿宋_GB2312" w:hAnsi="仿宋_GB2312" w:cs="仿宋_GB2312" w:hint="eastAsia"/>
          <w:sz w:val="32"/>
          <w:szCs w:val="32"/>
        </w:rPr>
      </w:pPr>
    </w:p>
    <w:p w:rsidR="00C964F1" w:rsidRDefault="00D17CD1" w:rsidP="004A04D3">
      <w:pPr>
        <w:spacing w:line="560" w:lineRule="exact"/>
        <w:ind w:leftChars="761" w:left="1598" w:firstLineChars="650" w:firstLine="2080"/>
        <w:rPr>
          <w:rFonts w:ascii="仿宋_GB2312" w:eastAsia="仿宋_GB2312" w:hAnsi="仿宋_GB2312" w:cs="仿宋_GB2312"/>
          <w:sz w:val="32"/>
          <w:szCs w:val="32"/>
        </w:rPr>
      </w:pPr>
      <w:r>
        <w:rPr>
          <w:rFonts w:ascii="仿宋_GB2312" w:eastAsia="仿宋_GB2312" w:hAnsi="仿宋_GB2312" w:cs="仿宋_GB2312"/>
          <w:sz w:val="32"/>
          <w:szCs w:val="32"/>
        </w:rPr>
        <w:t>江西农业大学大学生创新创业指导中心</w:t>
      </w:r>
    </w:p>
    <w:p w:rsidR="00C964F1" w:rsidRDefault="00D17CD1" w:rsidP="004A04D3">
      <w:pPr>
        <w:spacing w:line="560" w:lineRule="exact"/>
        <w:ind w:leftChars="988" w:left="2075" w:firstLineChars="950" w:firstLine="30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2019年</w:t>
      </w:r>
      <w:r w:rsidR="004A04D3">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4A04D3">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w:t>
      </w: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7C432C">
      <w:pPr>
        <w:spacing w:line="560" w:lineRule="exact"/>
        <w:ind w:leftChars="988" w:left="2075" w:firstLineChars="800" w:firstLine="2560"/>
        <w:rPr>
          <w:rFonts w:ascii="仿宋_GB2312" w:eastAsia="仿宋_GB2312" w:hAnsi="仿宋_GB2312" w:cs="仿宋_GB2312" w:hint="eastAsia"/>
          <w:sz w:val="32"/>
          <w:szCs w:val="32"/>
        </w:rPr>
      </w:pPr>
    </w:p>
    <w:p w:rsidR="004A04D3" w:rsidRDefault="004A04D3" w:rsidP="004A04D3">
      <w:pPr>
        <w:snapToGrid w:val="0"/>
        <w:spacing w:line="500" w:lineRule="exact"/>
        <w:ind w:right="26"/>
        <w:rPr>
          <w:rFonts w:ascii="仿宋_GB2312" w:eastAsia="仿宋_GB2312" w:hAnsi="华文细黑" w:hint="eastAsia"/>
          <w:sz w:val="32"/>
          <w:szCs w:val="32"/>
        </w:rPr>
      </w:pPr>
      <w:r>
        <w:rPr>
          <w:rFonts w:ascii="仿宋_GB2312" w:eastAsia="仿宋_GB2312" w:hAnsi="宋体" w:hint="eastAsia"/>
          <w:sz w:val="32"/>
          <w:u w:val="single"/>
        </w:rPr>
        <w:t xml:space="preserve">                                                           </w:t>
      </w:r>
    </w:p>
    <w:p w:rsidR="004A04D3" w:rsidRDefault="004A04D3" w:rsidP="004A04D3">
      <w:pPr>
        <w:spacing w:line="500" w:lineRule="exact"/>
        <w:jc w:val="left"/>
        <w:rPr>
          <w:rFonts w:ascii="仿宋_GB2312" w:eastAsia="仿宋_GB2312" w:hAnsi="宋体" w:hint="eastAsia"/>
          <w:b/>
          <w:sz w:val="32"/>
          <w:u w:val="single"/>
        </w:rPr>
      </w:pPr>
      <w:r>
        <w:rPr>
          <w:rFonts w:ascii="仿宋_GB2312" w:eastAsia="仿宋_GB2312" w:hAnsi="宋体" w:hint="eastAsia"/>
          <w:b/>
          <w:sz w:val="32"/>
          <w:u w:val="single"/>
        </w:rPr>
        <w:t>江西农业大学大学生创新创业指导中心</w:t>
      </w:r>
      <w:r>
        <w:rPr>
          <w:rFonts w:ascii="仿宋_GB2312" w:eastAsia="仿宋_GB2312" w:hAnsi="宋体" w:hint="eastAsia"/>
          <w:sz w:val="32"/>
          <w:u w:val="single"/>
        </w:rPr>
        <w:t xml:space="preserve">  </w:t>
      </w:r>
      <w:r>
        <w:rPr>
          <w:rFonts w:ascii="仿宋_GB2312" w:eastAsia="仿宋_GB2312" w:hAnsi="宋体" w:hint="eastAsia"/>
          <w:b/>
          <w:sz w:val="32"/>
          <w:u w:val="single"/>
        </w:rPr>
        <w:t xml:space="preserve">    2018年4月27日印发</w:t>
      </w:r>
    </w:p>
    <w:sectPr w:rsidR="004A04D3" w:rsidSect="004A04D3">
      <w:footerReference w:type="even" r:id="rId8"/>
      <w:footerReference w:type="default" r:id="rId9"/>
      <w:pgSz w:w="11906" w:h="16838"/>
      <w:pgMar w:top="1440" w:right="1080" w:bottom="1440" w:left="108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C59" w:rsidRDefault="00277C59" w:rsidP="00C964F1">
      <w:r>
        <w:separator/>
      </w:r>
    </w:p>
  </w:endnote>
  <w:endnote w:type="continuationSeparator" w:id="1">
    <w:p w:rsidR="00277C59" w:rsidRDefault="00277C59" w:rsidP="00C96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4F1" w:rsidRDefault="00BD4575">
    <w:pPr>
      <w:pStyle w:val="a4"/>
      <w:rPr>
        <w:rFonts w:ascii="仿宋_GB2312" w:eastAsia="仿宋_GB2312"/>
        <w:sz w:val="32"/>
      </w:rPr>
    </w:pPr>
    <w:r>
      <w:rPr>
        <w:rFonts w:ascii="仿宋_GB2312" w:eastAsia="仿宋_GB2312"/>
        <w:sz w:val="32"/>
      </w:rPr>
      <w:fldChar w:fldCharType="begin"/>
    </w:r>
    <w:r w:rsidR="00D17CD1">
      <w:rPr>
        <w:rFonts w:ascii="仿宋_GB2312" w:eastAsia="仿宋_GB2312"/>
        <w:sz w:val="32"/>
      </w:rPr>
      <w:instrText>PAGE   \* MERGEFORMAT</w:instrText>
    </w:r>
    <w:r>
      <w:rPr>
        <w:rFonts w:ascii="仿宋_GB2312" w:eastAsia="仿宋_GB2312"/>
        <w:sz w:val="32"/>
      </w:rPr>
      <w:fldChar w:fldCharType="separate"/>
    </w:r>
    <w:r w:rsidR="004A04D3" w:rsidRPr="004A04D3">
      <w:rPr>
        <w:rFonts w:ascii="仿宋_GB2312" w:eastAsia="仿宋_GB2312"/>
        <w:noProof/>
        <w:sz w:val="32"/>
        <w:lang w:val="zh-CN"/>
      </w:rPr>
      <w:t>-</w:t>
    </w:r>
    <w:r w:rsidR="004A04D3">
      <w:rPr>
        <w:rFonts w:ascii="仿宋_GB2312" w:eastAsia="仿宋_GB2312"/>
        <w:noProof/>
        <w:sz w:val="32"/>
      </w:rPr>
      <w:t xml:space="preserve"> 4 -</w:t>
    </w:r>
    <w:r>
      <w:rPr>
        <w:rFonts w:ascii="仿宋_GB2312" w:eastAsia="仿宋_GB2312"/>
        <w:sz w:val="32"/>
      </w:rPr>
      <w:fldChar w:fldCharType="end"/>
    </w:r>
  </w:p>
  <w:p w:rsidR="00C964F1" w:rsidRDefault="00C964F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4F1" w:rsidRDefault="00BD4575">
    <w:pPr>
      <w:pStyle w:val="a4"/>
      <w:jc w:val="right"/>
      <w:rPr>
        <w:rFonts w:ascii="仿宋_GB2312" w:eastAsia="仿宋_GB2312"/>
        <w:sz w:val="32"/>
      </w:rPr>
    </w:pPr>
    <w:r>
      <w:rPr>
        <w:rFonts w:ascii="仿宋_GB2312" w:eastAsia="仿宋_GB2312"/>
        <w:sz w:val="32"/>
      </w:rPr>
      <w:fldChar w:fldCharType="begin"/>
    </w:r>
    <w:r w:rsidR="00D17CD1">
      <w:rPr>
        <w:rFonts w:ascii="仿宋_GB2312" w:eastAsia="仿宋_GB2312"/>
        <w:sz w:val="32"/>
      </w:rPr>
      <w:instrText>PAGE   \* MERGEFORMAT</w:instrText>
    </w:r>
    <w:r>
      <w:rPr>
        <w:rFonts w:ascii="仿宋_GB2312" w:eastAsia="仿宋_GB2312"/>
        <w:sz w:val="32"/>
      </w:rPr>
      <w:fldChar w:fldCharType="separate"/>
    </w:r>
    <w:r w:rsidR="004A04D3" w:rsidRPr="004A04D3">
      <w:rPr>
        <w:rFonts w:ascii="仿宋_GB2312" w:eastAsia="仿宋_GB2312"/>
        <w:noProof/>
        <w:sz w:val="32"/>
        <w:lang w:val="zh-CN"/>
      </w:rPr>
      <w:t>-</w:t>
    </w:r>
    <w:r w:rsidR="004A04D3">
      <w:rPr>
        <w:rFonts w:ascii="仿宋_GB2312" w:eastAsia="仿宋_GB2312"/>
        <w:noProof/>
        <w:sz w:val="32"/>
      </w:rPr>
      <w:t xml:space="preserve"> 3 -</w:t>
    </w:r>
    <w:r>
      <w:rPr>
        <w:rFonts w:ascii="仿宋_GB2312" w:eastAsia="仿宋_GB2312"/>
        <w:sz w:val="32"/>
      </w:rPr>
      <w:fldChar w:fldCharType="end"/>
    </w:r>
  </w:p>
  <w:p w:rsidR="00C964F1" w:rsidRDefault="00C964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C59" w:rsidRDefault="00277C59" w:rsidP="00C964F1">
      <w:r>
        <w:separator/>
      </w:r>
    </w:p>
  </w:footnote>
  <w:footnote w:type="continuationSeparator" w:id="1">
    <w:p w:rsidR="00277C59" w:rsidRDefault="00277C59" w:rsidP="00C964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D4BBBA"/>
    <w:multiLevelType w:val="singleLevel"/>
    <w:tmpl w:val="95D4BBBA"/>
    <w:lvl w:ilvl="0">
      <w:start w:val="2"/>
      <w:numFmt w:val="decimal"/>
      <w:lvlText w:val="%1."/>
      <w:lvlJc w:val="left"/>
      <w:pPr>
        <w:tabs>
          <w:tab w:val="left" w:pos="312"/>
        </w:tabs>
        <w:ind w:left="1598"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A70A31"/>
    <w:rsid w:val="00053FCB"/>
    <w:rsid w:val="000A63BF"/>
    <w:rsid w:val="001867A3"/>
    <w:rsid w:val="00277C59"/>
    <w:rsid w:val="00281445"/>
    <w:rsid w:val="002A0BBA"/>
    <w:rsid w:val="002B1C4F"/>
    <w:rsid w:val="002F025F"/>
    <w:rsid w:val="003472F1"/>
    <w:rsid w:val="00433936"/>
    <w:rsid w:val="00475B71"/>
    <w:rsid w:val="004A04D3"/>
    <w:rsid w:val="00541ED9"/>
    <w:rsid w:val="005C10F1"/>
    <w:rsid w:val="00636A0C"/>
    <w:rsid w:val="006C245E"/>
    <w:rsid w:val="00717AD7"/>
    <w:rsid w:val="007C432C"/>
    <w:rsid w:val="00A70A31"/>
    <w:rsid w:val="00BD4575"/>
    <w:rsid w:val="00C03DD1"/>
    <w:rsid w:val="00C842E5"/>
    <w:rsid w:val="00C955B3"/>
    <w:rsid w:val="00C964F1"/>
    <w:rsid w:val="00D17CD1"/>
    <w:rsid w:val="00E23207"/>
    <w:rsid w:val="00F34744"/>
    <w:rsid w:val="074F19ED"/>
    <w:rsid w:val="19DB59A7"/>
    <w:rsid w:val="1B0366DB"/>
    <w:rsid w:val="202960FF"/>
    <w:rsid w:val="289F43BF"/>
    <w:rsid w:val="340D34FD"/>
    <w:rsid w:val="579A2808"/>
    <w:rsid w:val="57DB2C6D"/>
    <w:rsid w:val="605E133F"/>
    <w:rsid w:val="63A93E42"/>
    <w:rsid w:val="640A6BEB"/>
    <w:rsid w:val="66283AD3"/>
    <w:rsid w:val="66646624"/>
    <w:rsid w:val="6DB61AEB"/>
    <w:rsid w:val="766108F2"/>
    <w:rsid w:val="77053A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unhideWhenUsed="0" w:qFormat="1"/>
    <w:lsdException w:name="HTML Cite" w:qFormat="1"/>
    <w:lsdException w:name="Normal Table" w:qFormat="1"/>
    <w:lsdException w:name="Balloon Text" w:semiHidden="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4F1"/>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sid w:val="00C964F1"/>
    <w:rPr>
      <w:sz w:val="18"/>
      <w:szCs w:val="18"/>
    </w:rPr>
  </w:style>
  <w:style w:type="paragraph" w:styleId="a4">
    <w:name w:val="footer"/>
    <w:basedOn w:val="a"/>
    <w:next w:val="a"/>
    <w:link w:val="Char0"/>
    <w:uiPriority w:val="99"/>
    <w:qFormat/>
    <w:rsid w:val="00C964F1"/>
    <w:pPr>
      <w:tabs>
        <w:tab w:val="center" w:pos="4153"/>
        <w:tab w:val="right" w:pos="8306"/>
      </w:tabs>
      <w:snapToGrid w:val="0"/>
      <w:jc w:val="left"/>
    </w:pPr>
    <w:rPr>
      <w:sz w:val="18"/>
      <w:szCs w:val="18"/>
    </w:rPr>
  </w:style>
  <w:style w:type="paragraph" w:styleId="a5">
    <w:name w:val="header"/>
    <w:basedOn w:val="a"/>
    <w:link w:val="Char1"/>
    <w:uiPriority w:val="99"/>
    <w:qFormat/>
    <w:rsid w:val="00C964F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C964F1"/>
    <w:pPr>
      <w:widowControl/>
      <w:spacing w:before="100" w:beforeAutospacing="1" w:after="100" w:afterAutospacing="1"/>
      <w:jc w:val="left"/>
    </w:pPr>
    <w:rPr>
      <w:rFonts w:ascii="宋体" w:hAnsi="宋体"/>
      <w:kern w:val="0"/>
      <w:sz w:val="24"/>
      <w:szCs w:val="24"/>
    </w:rPr>
  </w:style>
  <w:style w:type="table" w:styleId="a7">
    <w:name w:val="Table Grid"/>
    <w:basedOn w:val="a1"/>
    <w:uiPriority w:val="99"/>
    <w:qFormat/>
    <w:rsid w:val="00C96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qFormat/>
    <w:rsid w:val="00C964F1"/>
    <w:rPr>
      <w:rFonts w:cs="Times New Roman"/>
    </w:rPr>
  </w:style>
  <w:style w:type="character" w:styleId="a9">
    <w:name w:val="FollowedHyperlink"/>
    <w:basedOn w:val="a0"/>
    <w:uiPriority w:val="99"/>
    <w:semiHidden/>
    <w:unhideWhenUsed/>
    <w:qFormat/>
    <w:rsid w:val="00C964F1"/>
    <w:rPr>
      <w:color w:val="800080"/>
      <w:u w:val="none"/>
    </w:rPr>
  </w:style>
  <w:style w:type="character" w:styleId="aa">
    <w:name w:val="Emphasis"/>
    <w:basedOn w:val="a0"/>
    <w:qFormat/>
    <w:locked/>
    <w:rsid w:val="00C964F1"/>
  </w:style>
  <w:style w:type="character" w:styleId="ab">
    <w:name w:val="Hyperlink"/>
    <w:uiPriority w:val="99"/>
    <w:qFormat/>
    <w:rsid w:val="00C964F1"/>
    <w:rPr>
      <w:rFonts w:cs="Times New Roman"/>
      <w:color w:val="0000FF"/>
      <w:u w:val="single"/>
    </w:rPr>
  </w:style>
  <w:style w:type="character" w:styleId="HTML">
    <w:name w:val="HTML Cite"/>
    <w:basedOn w:val="a0"/>
    <w:uiPriority w:val="99"/>
    <w:semiHidden/>
    <w:unhideWhenUsed/>
    <w:qFormat/>
    <w:rsid w:val="00C964F1"/>
  </w:style>
  <w:style w:type="character" w:customStyle="1" w:styleId="Char">
    <w:name w:val="批注框文本 Char"/>
    <w:link w:val="a3"/>
    <w:uiPriority w:val="99"/>
    <w:qFormat/>
    <w:locked/>
    <w:rsid w:val="00C964F1"/>
    <w:rPr>
      <w:rFonts w:cs="Times New Roman"/>
      <w:sz w:val="18"/>
      <w:szCs w:val="18"/>
    </w:rPr>
  </w:style>
  <w:style w:type="character" w:customStyle="1" w:styleId="Char0">
    <w:name w:val="页脚 Char"/>
    <w:link w:val="a4"/>
    <w:uiPriority w:val="99"/>
    <w:qFormat/>
    <w:locked/>
    <w:rsid w:val="00C964F1"/>
    <w:rPr>
      <w:rFonts w:cs="Times New Roman"/>
      <w:sz w:val="18"/>
      <w:szCs w:val="18"/>
    </w:rPr>
  </w:style>
  <w:style w:type="character" w:customStyle="1" w:styleId="Char1">
    <w:name w:val="页眉 Char"/>
    <w:link w:val="a5"/>
    <w:uiPriority w:val="99"/>
    <w:qFormat/>
    <w:locked/>
    <w:rsid w:val="00C964F1"/>
    <w:rPr>
      <w:rFonts w:cs="Times New Roman"/>
      <w:sz w:val="18"/>
      <w:szCs w:val="18"/>
    </w:rPr>
  </w:style>
  <w:style w:type="paragraph" w:customStyle="1" w:styleId="CharCharCharCharCharCharCharCharCharCharCharCharChar">
    <w:name w:val="Char Char Char Char Char Char Char Char Char Char Char Char Char"/>
    <w:basedOn w:val="a"/>
    <w:uiPriority w:val="99"/>
    <w:qFormat/>
    <w:rsid w:val="00C964F1"/>
    <w:rPr>
      <w:rFonts w:ascii="Times New Roman" w:hAnsi="Times New Roman" w:cs="Times New Roman"/>
      <w:szCs w:val="20"/>
    </w:rPr>
  </w:style>
  <w:style w:type="character" w:customStyle="1" w:styleId="hover">
    <w:name w:val="hover"/>
    <w:basedOn w:val="a0"/>
    <w:qFormat/>
    <w:rsid w:val="00C964F1"/>
    <w:rPr>
      <w:color w:val="356197"/>
    </w:rPr>
  </w:style>
  <w:style w:type="character" w:customStyle="1" w:styleId="curr">
    <w:name w:val="curr"/>
    <w:basedOn w:val="a0"/>
    <w:qFormat/>
    <w:rsid w:val="00C964F1"/>
    <w:rPr>
      <w:shd w:val="clear" w:color="auto" w:fill="104685"/>
    </w:rPr>
  </w:style>
  <w:style w:type="character" w:customStyle="1" w:styleId="hover25">
    <w:name w:val="hover25"/>
    <w:basedOn w:val="a0"/>
    <w:qFormat/>
    <w:rsid w:val="00C964F1"/>
    <w:rPr>
      <w:color w:val="356197"/>
    </w:rPr>
  </w:style>
  <w:style w:type="paragraph" w:styleId="ac">
    <w:name w:val="Date"/>
    <w:basedOn w:val="a"/>
    <w:next w:val="a"/>
    <w:link w:val="Char2"/>
    <w:uiPriority w:val="99"/>
    <w:semiHidden/>
    <w:unhideWhenUsed/>
    <w:rsid w:val="004A04D3"/>
    <w:pPr>
      <w:ind w:leftChars="2500" w:left="100"/>
    </w:pPr>
  </w:style>
  <w:style w:type="character" w:customStyle="1" w:styleId="Char2">
    <w:name w:val="日期 Char"/>
    <w:basedOn w:val="a0"/>
    <w:link w:val="ac"/>
    <w:uiPriority w:val="99"/>
    <w:semiHidden/>
    <w:rsid w:val="004A04D3"/>
    <w:rPr>
      <w:rFonts w:ascii="Calibri" w:hAnsi="Calibri" w:cs="宋体"/>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239</Words>
  <Characters>1368</Characters>
  <Application>Microsoft Office Word</Application>
  <DocSecurity>0</DocSecurity>
  <Lines>11</Lines>
  <Paragraphs>3</Paragraphs>
  <ScaleCrop>false</ScaleCrop>
  <Company>piaomiao.lingdi.com</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China</cp:lastModifiedBy>
  <cp:revision>7</cp:revision>
  <dcterms:created xsi:type="dcterms:W3CDTF">2019-04-01T01:56:00Z</dcterms:created>
  <dcterms:modified xsi:type="dcterms:W3CDTF">2019-04-08T00:42:00Z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